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6849AA" w:rsidTr="0019141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Pr="00B2322F" w:rsidRDefault="00B5444B" w:rsidP="0019141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6849AA" w:rsidRDefault="006849AA" w:rsidP="0019141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849AA" w:rsidTr="00191411">
        <w:trPr>
          <w:trHeight w:val="278"/>
        </w:trPr>
        <w:tc>
          <w:tcPr>
            <w:tcW w:w="10021" w:type="dxa"/>
            <w:gridSpan w:val="2"/>
          </w:tcPr>
          <w:p w:rsidR="006849AA" w:rsidRDefault="006849AA" w:rsidP="0019141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6849AA" w:rsidRPr="00D62018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6849AA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6849AA" w:rsidRPr="00D62018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/>
      </w:tblPr>
      <w:tblGrid>
        <w:gridCol w:w="9935"/>
      </w:tblGrid>
      <w:tr w:rsidR="006849AA" w:rsidTr="00191411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AE" w:rsidRDefault="00436E58" w:rsidP="00436E58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Бридова</w:t>
            </w:r>
            <w:proofErr w:type="spellEnd"/>
            <w:r>
              <w:rPr>
                <w:sz w:val="22"/>
                <w:szCs w:val="22"/>
              </w:rPr>
              <w:t xml:space="preserve"> Ольга Геннадьевна</w:t>
            </w:r>
            <w:r w:rsidR="00AE00AE">
              <w:rPr>
                <w:sz w:val="22"/>
                <w:szCs w:val="22"/>
              </w:rPr>
              <w:t>, одномандатный избирательный округ</w:t>
            </w:r>
            <w:r w:rsidR="004615E2">
              <w:rPr>
                <w:sz w:val="22"/>
                <w:szCs w:val="22"/>
              </w:rPr>
              <w:t xml:space="preserve"> №8</w:t>
            </w:r>
            <w:r w:rsidR="00AE00AE">
              <w:rPr>
                <w:sz w:val="22"/>
                <w:szCs w:val="22"/>
              </w:rPr>
              <w:t>,</w:t>
            </w:r>
          </w:p>
          <w:p w:rsidR="006849AA" w:rsidRDefault="00436E58" w:rsidP="00436E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3B41" w:rsidRPr="00E93B41">
              <w:rPr>
                <w:sz w:val="22"/>
                <w:szCs w:val="22"/>
              </w:rPr>
              <w:t xml:space="preserve">Красноярское региональное отделение </w:t>
            </w:r>
            <w:bookmarkStart w:id="0" w:name="_GoBack"/>
            <w:bookmarkEnd w:id="0"/>
            <w:r w:rsidR="00D614B6" w:rsidRPr="00D614B6">
              <w:rPr>
                <w:sz w:val="22"/>
                <w:szCs w:val="22"/>
              </w:rPr>
              <w:t>Политической партии ЛДПР  - Либерально-демократической партии России</w:t>
            </w:r>
          </w:p>
        </w:tc>
      </w:tr>
      <w:tr w:rsidR="006849AA" w:rsidTr="00191411">
        <w:trPr>
          <w:trHeight w:val="545"/>
        </w:trPr>
        <w:tc>
          <w:tcPr>
            <w:tcW w:w="9935" w:type="dxa"/>
          </w:tcPr>
          <w:p w:rsidR="006849AA" w:rsidRDefault="006849AA" w:rsidP="00191411">
            <w:pPr>
              <w:jc w:val="center"/>
            </w:pPr>
            <w:proofErr w:type="gramStart"/>
            <w:r>
              <w:t>(Фамилия, имя, отчество кандидата, номер избирательного округа</w:t>
            </w:r>
            <w:proofErr w:type="gramEnd"/>
          </w:p>
          <w:p w:rsidR="006849AA" w:rsidRDefault="006849AA" w:rsidP="00191411">
            <w:pPr>
              <w:jc w:val="center"/>
            </w:pPr>
            <w:r>
              <w:t xml:space="preserve">  или наименование избирательного объединения) </w:t>
            </w:r>
          </w:p>
        </w:tc>
      </w:tr>
      <w:tr w:rsidR="006849AA" w:rsidTr="0019141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AE" w:rsidRDefault="00AE00AE" w:rsidP="00191411">
            <w:pPr>
              <w:rPr>
                <w:b/>
                <w:bCs/>
                <w:sz w:val="22"/>
                <w:szCs w:val="22"/>
              </w:rPr>
            </w:pPr>
          </w:p>
          <w:p w:rsidR="006849AA" w:rsidRDefault="004615E2" w:rsidP="001914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40810.810.0.3100.0001549 </w:t>
            </w:r>
            <w:proofErr w:type="spellStart"/>
            <w:r w:rsidR="00AE00AE">
              <w:rPr>
                <w:b/>
                <w:bCs/>
                <w:sz w:val="22"/>
                <w:szCs w:val="22"/>
              </w:rPr>
              <w:t>Железногорское</w:t>
            </w:r>
            <w:proofErr w:type="spellEnd"/>
            <w:r w:rsidR="00AE00AE">
              <w:rPr>
                <w:b/>
                <w:bCs/>
                <w:sz w:val="22"/>
                <w:szCs w:val="22"/>
              </w:rPr>
              <w:t xml:space="preserve"> отделение ГО по КК ОАО «Сбербанк России», 662970, Красноярский край, г</w:t>
            </w:r>
            <w:proofErr w:type="gramStart"/>
            <w:r w:rsidR="00AE00AE">
              <w:rPr>
                <w:b/>
                <w:bCs/>
                <w:sz w:val="22"/>
                <w:szCs w:val="22"/>
              </w:rPr>
              <w:t>.Ж</w:t>
            </w:r>
            <w:proofErr w:type="gramEnd"/>
            <w:r w:rsidR="00AE00AE">
              <w:rPr>
                <w:b/>
                <w:bCs/>
                <w:sz w:val="22"/>
                <w:szCs w:val="22"/>
              </w:rPr>
              <w:t>елезногорск, ул.Ленина, д.48А</w:t>
            </w:r>
          </w:p>
        </w:tc>
      </w:tr>
      <w:tr w:rsidR="006849AA" w:rsidTr="00191411">
        <w:trPr>
          <w:trHeight w:val="218"/>
        </w:trPr>
        <w:tc>
          <w:tcPr>
            <w:tcW w:w="9935" w:type="dxa"/>
          </w:tcPr>
          <w:p w:rsidR="006849AA" w:rsidRDefault="006849AA" w:rsidP="00191411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6849AA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6849AA" w:rsidTr="0019141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49AA" w:rsidTr="0019141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4</w:t>
            </w:r>
          </w:p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453FCE" w:rsidRPr="009449FB" w:rsidRDefault="00453FCE" w:rsidP="0019141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 в том числе                                               </w:t>
            </w:r>
          </w:p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                                                    </w:t>
            </w:r>
          </w:p>
        </w:tc>
      </w:tr>
      <w:tr w:rsidR="006849AA" w:rsidTr="00453FC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                                                    </w:t>
            </w:r>
          </w:p>
        </w:tc>
      </w:tr>
      <w:tr w:rsidR="006849AA" w:rsidTr="00453FC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453FCE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в том числе</w:t>
            </w:r>
          </w:p>
        </w:tc>
      </w:tr>
      <w:tr w:rsidR="006849AA" w:rsidTr="0019141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</w:t>
            </w:r>
          </w:p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9449FB" w:rsidRDefault="00453FCE" w:rsidP="00453FCE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в том числе</w:t>
            </w:r>
          </w:p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a7"/>
                <w:bCs/>
                <w:sz w:val="22"/>
                <w:szCs w:val="22"/>
              </w:rPr>
              <w:footnoteReference w:customMarkFollows="1" w:id="2"/>
              <w:t>**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9D4D33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6849AA" w:rsidRDefault="006849AA" w:rsidP="0019141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453FCE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</w:tbl>
    <w:p w:rsidR="006849AA" w:rsidRDefault="006849AA" w:rsidP="00684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9"/>
        <w:gridCol w:w="269"/>
        <w:gridCol w:w="1807"/>
        <w:gridCol w:w="236"/>
        <w:gridCol w:w="3456"/>
      </w:tblGrid>
      <w:tr w:rsidR="006849AA" w:rsidTr="00191411">
        <w:trPr>
          <w:trHeight w:val="361"/>
        </w:trPr>
        <w:tc>
          <w:tcPr>
            <w:tcW w:w="4149" w:type="dxa"/>
            <w:vAlign w:val="bottom"/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 (уполномоченный представитель</w:t>
            </w:r>
            <w:proofErr w:type="gramEnd"/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 финансовым вопросам кандидата)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  <w:p w:rsidR="00403970" w:rsidRDefault="00D4604F" w:rsidP="0040397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13.10.</w:t>
            </w:r>
            <w:r w:rsidR="00403970">
              <w:rPr>
                <w:sz w:val="20"/>
              </w:rPr>
              <w:t>2015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403970" w:rsidP="00191411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О.Г.Бридова</w:t>
            </w:r>
            <w:proofErr w:type="spellEnd"/>
          </w:p>
        </w:tc>
      </w:tr>
      <w:tr w:rsidR="006849AA" w:rsidTr="00191411">
        <w:trPr>
          <w:trHeight w:val="220"/>
        </w:trPr>
        <w:tc>
          <w:tcPr>
            <w:tcW w:w="414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849AA" w:rsidTr="00191411">
        <w:trPr>
          <w:trHeight w:val="224"/>
        </w:trPr>
        <w:tc>
          <w:tcPr>
            <w:tcW w:w="4149" w:type="dxa"/>
            <w:vAlign w:val="bottom"/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(Уполномоченный представитель по финансовым вопросам избирательного объединения)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4"/>
        </w:trPr>
        <w:tc>
          <w:tcPr>
            <w:tcW w:w="4418" w:type="dxa"/>
            <w:gridSpan w:val="2"/>
          </w:tcPr>
          <w:p w:rsidR="006849AA" w:rsidRDefault="006849AA" w:rsidP="0019141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849AA" w:rsidTr="00191411">
        <w:trPr>
          <w:trHeight w:val="224"/>
        </w:trPr>
        <w:tc>
          <w:tcPr>
            <w:tcW w:w="4149" w:type="dxa"/>
            <w:vAlign w:val="bottom"/>
          </w:tcPr>
          <w:p w:rsidR="006849AA" w:rsidRDefault="006849AA" w:rsidP="0067127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="00671270">
              <w:rPr>
                <w:sz w:val="22"/>
                <w:szCs w:val="22"/>
              </w:rPr>
              <w:t>№8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4"/>
        </w:trPr>
        <w:tc>
          <w:tcPr>
            <w:tcW w:w="414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2DC" w:rsidRDefault="005942DC"/>
    <w:sectPr w:rsidR="005942DC" w:rsidSect="0059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82" w:rsidRDefault="00E06F82" w:rsidP="006849AA">
      <w:r>
        <w:separator/>
      </w:r>
    </w:p>
  </w:endnote>
  <w:endnote w:type="continuationSeparator" w:id="0">
    <w:p w:rsidR="00E06F82" w:rsidRDefault="00E06F82" w:rsidP="0068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82" w:rsidRDefault="00E06F82" w:rsidP="006849AA">
      <w:r>
        <w:separator/>
      </w:r>
    </w:p>
  </w:footnote>
  <w:footnote w:type="continuationSeparator" w:id="0">
    <w:p w:rsidR="00E06F82" w:rsidRDefault="00E06F82" w:rsidP="006849AA">
      <w:r>
        <w:continuationSeparator/>
      </w:r>
    </w:p>
  </w:footnote>
  <w:footnote w:id="1">
    <w:p w:rsidR="006849AA" w:rsidRPr="00AB6376" w:rsidRDefault="006849AA" w:rsidP="006849AA">
      <w:pPr>
        <w:pStyle w:val="a3"/>
        <w:rPr>
          <w:sz w:val="20"/>
        </w:rPr>
      </w:pPr>
      <w:r w:rsidRPr="00AB6376">
        <w:rPr>
          <w:rStyle w:val="a7"/>
          <w:sz w:val="20"/>
        </w:rPr>
        <w:t>*</w:t>
      </w:r>
      <w:r w:rsidRPr="00AB6376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849AA" w:rsidRPr="00AB6376" w:rsidRDefault="006849AA" w:rsidP="006849AA">
      <w:pPr>
        <w:pStyle w:val="a5"/>
        <w:spacing w:after="0"/>
        <w:ind w:left="0"/>
        <w:jc w:val="both"/>
      </w:pPr>
      <w:r w:rsidRPr="00AB6376">
        <w:rPr>
          <w:rStyle w:val="a7"/>
        </w:rPr>
        <w:t>**</w:t>
      </w:r>
      <w:r w:rsidRPr="00AB6376"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AA"/>
    <w:rsid w:val="000075CA"/>
    <w:rsid w:val="000F7F96"/>
    <w:rsid w:val="00127336"/>
    <w:rsid w:val="001A6998"/>
    <w:rsid w:val="001D5C46"/>
    <w:rsid w:val="00223834"/>
    <w:rsid w:val="003909AA"/>
    <w:rsid w:val="003E201A"/>
    <w:rsid w:val="00403970"/>
    <w:rsid w:val="00436E58"/>
    <w:rsid w:val="00453FCE"/>
    <w:rsid w:val="004615E2"/>
    <w:rsid w:val="00471A77"/>
    <w:rsid w:val="005942DC"/>
    <w:rsid w:val="00671270"/>
    <w:rsid w:val="006849AA"/>
    <w:rsid w:val="006C3856"/>
    <w:rsid w:val="007D17D2"/>
    <w:rsid w:val="008A2675"/>
    <w:rsid w:val="008B3E01"/>
    <w:rsid w:val="00911B94"/>
    <w:rsid w:val="0098337E"/>
    <w:rsid w:val="009A66CF"/>
    <w:rsid w:val="009D4D33"/>
    <w:rsid w:val="009E5170"/>
    <w:rsid w:val="00AE00AE"/>
    <w:rsid w:val="00B2322F"/>
    <w:rsid w:val="00B512E0"/>
    <w:rsid w:val="00B5444B"/>
    <w:rsid w:val="00BF7D9E"/>
    <w:rsid w:val="00D4604F"/>
    <w:rsid w:val="00D614B6"/>
    <w:rsid w:val="00E06F82"/>
    <w:rsid w:val="00E21DFA"/>
    <w:rsid w:val="00E42AE3"/>
    <w:rsid w:val="00E93B41"/>
    <w:rsid w:val="00E974B1"/>
    <w:rsid w:val="00F4286E"/>
    <w:rsid w:val="00FB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9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49A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49A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6849AA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84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8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4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9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49A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49A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6849AA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84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8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4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Lugarev</cp:lastModifiedBy>
  <cp:revision>3</cp:revision>
  <cp:lastPrinted>2015-07-31T07:41:00Z</cp:lastPrinted>
  <dcterms:created xsi:type="dcterms:W3CDTF">2015-10-13T06:13:00Z</dcterms:created>
  <dcterms:modified xsi:type="dcterms:W3CDTF">2015-10-24T08:02:00Z</dcterms:modified>
</cp:coreProperties>
</file>